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4" w:type="dxa"/>
        <w:tblLook w:val="04A0"/>
      </w:tblPr>
      <w:tblGrid>
        <w:gridCol w:w="9543"/>
        <w:gridCol w:w="111"/>
      </w:tblGrid>
      <w:tr w:rsidR="006359F4" w:rsidRPr="006359F4" w:rsidTr="006359F4">
        <w:trPr>
          <w:trHeight w:val="1782"/>
        </w:trPr>
        <w:tc>
          <w:tcPr>
            <w:tcW w:w="5827" w:type="dxa"/>
            <w:tcMar>
              <w:top w:w="15" w:type="dxa"/>
              <w:left w:w="15" w:type="dxa"/>
              <w:bottom w:w="15" w:type="dxa"/>
              <w:right w:w="15" w:type="dxa"/>
            </w:tcMar>
            <w:vAlign w:val="center"/>
            <w:hideMark/>
          </w:tcPr>
          <w:p w:rsidR="006359F4" w:rsidRPr="006359F4" w:rsidRDefault="00047AF9" w:rsidP="006359F4">
            <w:pPr>
              <w:spacing w:after="0"/>
              <w:rPr>
                <w:rFonts w:ascii="Verdana" w:eastAsia="Times New Roman" w:hAnsi="Verdana" w:cs="Times New Roman"/>
                <w:sz w:val="24"/>
                <w:szCs w:val="24"/>
              </w:rPr>
            </w:pPr>
            <w:r>
              <w:rPr>
                <w:rFonts w:ascii="Times New Roman" w:eastAsia="Times New Roman" w:hAnsi="Times New Roman" w:cs="Times New Roman"/>
                <w:noProof/>
                <w:sz w:val="24"/>
                <w:szCs w:val="24"/>
                <w:lang w:eastAsia="ru-RU"/>
              </w:rPr>
              <w:drawing>
                <wp:inline distT="0" distB="0" distL="0" distR="0">
                  <wp:extent cx="6021360" cy="8286750"/>
                  <wp:effectExtent l="19050" t="0" r="0" b="0"/>
                  <wp:docPr id="1" name="Рисунок 1" descr="C:\Users\1\Desktop\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jpeg"/>
                          <pic:cNvPicPr>
                            <a:picLocks noChangeAspect="1" noChangeArrowheads="1"/>
                          </pic:cNvPicPr>
                        </pic:nvPicPr>
                        <pic:blipFill>
                          <a:blip r:embed="rId4" cstate="print"/>
                          <a:srcRect/>
                          <a:stretch>
                            <a:fillRect/>
                          </a:stretch>
                        </pic:blipFill>
                        <pic:spPr bwMode="auto">
                          <a:xfrm>
                            <a:off x="0" y="0"/>
                            <a:ext cx="6021360" cy="8286750"/>
                          </a:xfrm>
                          <a:prstGeom prst="rect">
                            <a:avLst/>
                          </a:prstGeom>
                          <a:noFill/>
                          <a:ln w="9525">
                            <a:noFill/>
                            <a:miter lim="800000"/>
                            <a:headEnd/>
                            <a:tailEnd/>
                          </a:ln>
                        </pic:spPr>
                      </pic:pic>
                    </a:graphicData>
                  </a:graphic>
                </wp:inline>
              </w:drawing>
            </w:r>
          </w:p>
        </w:tc>
        <w:tc>
          <w:tcPr>
            <w:tcW w:w="3827" w:type="dxa"/>
            <w:tcMar>
              <w:top w:w="15" w:type="dxa"/>
              <w:left w:w="15" w:type="dxa"/>
              <w:bottom w:w="15" w:type="dxa"/>
              <w:right w:w="15" w:type="dxa"/>
            </w:tcMar>
            <w:vAlign w:val="center"/>
            <w:hideMark/>
          </w:tcPr>
          <w:p w:rsidR="006359F4" w:rsidRPr="006359F4" w:rsidRDefault="006359F4" w:rsidP="00047AF9">
            <w:pPr>
              <w:spacing w:after="0"/>
              <w:rPr>
                <w:rFonts w:ascii="Verdana" w:eastAsia="Times New Roman" w:hAnsi="Verdana" w:cs="Times New Roman"/>
                <w:sz w:val="24"/>
                <w:szCs w:val="24"/>
              </w:rPr>
            </w:pPr>
          </w:p>
        </w:tc>
      </w:tr>
    </w:tbl>
    <w:p w:rsidR="008F4407" w:rsidRDefault="008F4407" w:rsidP="00ED2500">
      <w:pPr>
        <w:keepNext/>
        <w:keepLines/>
        <w:spacing w:before="480" w:after="0"/>
        <w:outlineLvl w:val="0"/>
        <w:rPr>
          <w:rFonts w:ascii="Cambria" w:eastAsia="Times New Roman" w:hAnsi="Cambria" w:cs="Times New Roman"/>
          <w:b/>
          <w:bCs/>
          <w:color w:val="365F91"/>
          <w:sz w:val="28"/>
          <w:szCs w:val="28"/>
          <w:lang w:eastAsia="ru-RU"/>
        </w:rPr>
      </w:pPr>
    </w:p>
    <w:p w:rsidR="00ED2500" w:rsidRPr="00ED2500" w:rsidRDefault="006359F4"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Учреждения</w:t>
      </w:r>
      <w:r w:rsidR="00ED2500" w:rsidRPr="00ED2500">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Заведующая</w:t>
      </w:r>
      <w:r w:rsidR="00ED2500" w:rsidRPr="00ED2500">
        <w:rPr>
          <w:rFonts w:ascii="Times New Roman" w:eastAsia="Times New Roman" w:hAnsi="Times New Roman" w:cs="Times New Roman"/>
          <w:sz w:val="27"/>
          <w:szCs w:val="27"/>
          <w:lang w:eastAsia="ru-RU"/>
        </w:rPr>
        <w:t xml:space="preserve"> не имеет права входить в состав Комиссии. Члены Комиссии и привлекаемые к её работе физические лица работают на безвозмездной основе.</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2.3. Из числа членов Комиссии на её первом заседании прямым открытым голосованием простым большинством голосов сроком на</w:t>
      </w:r>
      <w:r w:rsidR="006359F4">
        <w:rPr>
          <w:rFonts w:ascii="Times New Roman" w:eastAsia="Times New Roman" w:hAnsi="Times New Roman" w:cs="Times New Roman"/>
          <w:sz w:val="27"/>
          <w:szCs w:val="27"/>
          <w:lang w:eastAsia="ru-RU"/>
        </w:rPr>
        <w:t xml:space="preserve"> 1 год выбираются председатель</w:t>
      </w:r>
      <w:r w:rsidRPr="00ED2500">
        <w:rPr>
          <w:rFonts w:ascii="Times New Roman" w:eastAsia="Times New Roman" w:hAnsi="Times New Roman" w:cs="Times New Roman"/>
          <w:sz w:val="27"/>
          <w:szCs w:val="27"/>
          <w:lang w:eastAsia="ru-RU"/>
        </w:rPr>
        <w:t>,</w:t>
      </w:r>
      <w:r w:rsidR="006359F4">
        <w:rPr>
          <w:rFonts w:ascii="Times New Roman" w:eastAsia="Times New Roman" w:hAnsi="Times New Roman" w:cs="Times New Roman"/>
          <w:sz w:val="27"/>
          <w:szCs w:val="27"/>
          <w:lang w:eastAsia="ru-RU"/>
        </w:rPr>
        <w:t xml:space="preserve"> заместитель председателя,</w:t>
      </w:r>
      <w:r w:rsidRPr="00ED2500">
        <w:rPr>
          <w:rFonts w:ascii="Times New Roman" w:eastAsia="Times New Roman" w:hAnsi="Times New Roman" w:cs="Times New Roman"/>
          <w:sz w:val="27"/>
          <w:szCs w:val="27"/>
          <w:lang w:eastAsia="ru-RU"/>
        </w:rPr>
        <w:t xml:space="preserve"> секретарь.</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2.4. Председатель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 - организует работу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 - созывает и проводит заседания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 - дает поручения членам Комиссии, привлекаемым специалистам, экспертам;</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 - представляет Комиссию в отношениях с администрацией;</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proofErr w:type="gramStart"/>
      <w:r w:rsidRPr="00ED2500">
        <w:rPr>
          <w:rFonts w:ascii="Times New Roman" w:eastAsia="Times New Roman" w:hAnsi="Times New Roman" w:cs="Times New Roman"/>
          <w:sz w:val="27"/>
          <w:szCs w:val="27"/>
          <w:lang w:eastAsia="ru-RU"/>
        </w:rPr>
        <w:t>з</w:t>
      </w:r>
      <w:r w:rsidR="006359F4">
        <w:rPr>
          <w:rFonts w:ascii="Times New Roman" w:eastAsia="Times New Roman" w:hAnsi="Times New Roman" w:cs="Times New Roman"/>
          <w:sz w:val="27"/>
          <w:szCs w:val="27"/>
          <w:lang w:eastAsia="ru-RU"/>
        </w:rPr>
        <w:t>аведующей Учреждения</w:t>
      </w:r>
      <w:proofErr w:type="gramEnd"/>
      <w:r w:rsidR="006359F4">
        <w:rPr>
          <w:rFonts w:ascii="Times New Roman" w:eastAsia="Times New Roman" w:hAnsi="Times New Roman" w:cs="Times New Roman"/>
          <w:sz w:val="27"/>
          <w:szCs w:val="27"/>
          <w:lang w:eastAsia="ru-RU"/>
        </w:rPr>
        <w:t>.</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2.5. В отсутствие председателя Комиссии его полномочия осуществляет заместитель председателя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2.6. Секретарь Комиссии отвечает за ведение делопроизводства, регистрацию обращений, хранение документов Комиссии, подготовку её заседаний.</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r w:rsidRPr="00ED2500">
        <w:rPr>
          <w:rFonts w:ascii="Times New Roman" w:eastAsia="Times New Roman" w:hAnsi="Times New Roman" w:cs="Times New Roman"/>
          <w:b/>
          <w:bCs/>
          <w:sz w:val="27"/>
          <w:szCs w:val="27"/>
          <w:lang w:eastAsia="ru-RU"/>
        </w:rPr>
        <w:t> </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D2500">
        <w:rPr>
          <w:rFonts w:ascii="Times New Roman" w:eastAsia="Times New Roman" w:hAnsi="Times New Roman" w:cs="Times New Roman"/>
          <w:b/>
          <w:bCs/>
          <w:sz w:val="27"/>
          <w:szCs w:val="27"/>
          <w:lang w:eastAsia="ru-RU"/>
        </w:rPr>
        <w:t>III. Порядок работы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lastRenderedPageBreak/>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w:t>
      </w:r>
      <w:r w:rsidR="00C40EBD">
        <w:rPr>
          <w:rFonts w:ascii="Times New Roman" w:eastAsia="Times New Roman" w:hAnsi="Times New Roman" w:cs="Times New Roman"/>
          <w:sz w:val="27"/>
          <w:szCs w:val="27"/>
          <w:lang w:eastAsia="ru-RU"/>
        </w:rPr>
        <w:t>онодательством об образовании, У</w:t>
      </w:r>
      <w:r w:rsidRPr="00ED2500">
        <w:rPr>
          <w:rFonts w:ascii="Times New Roman" w:eastAsia="Times New Roman" w:hAnsi="Times New Roman" w:cs="Times New Roman"/>
          <w:sz w:val="27"/>
          <w:szCs w:val="27"/>
          <w:lang w:eastAsia="ru-RU"/>
        </w:rPr>
        <w:t>ставом Учреждения, Положением о нормах профессиональной этики и настоящим Положением, а также исполнение принятого решения.</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3.4. Председатель Комиссии при поступлении к нему информации, содержащей основания для проведения заседания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3.8. По итогам рассмотрения вопроса Комиссия принимает одно из следующих решений:</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а) установить, что педагогический работник соблюдал нормы профессиональной этики;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б) установить, что педагогический работник не соблюдал нормы профессиональной эт</w:t>
      </w:r>
      <w:r w:rsidR="00C40EBD">
        <w:rPr>
          <w:rFonts w:ascii="Times New Roman" w:eastAsia="Times New Roman" w:hAnsi="Times New Roman" w:cs="Times New Roman"/>
          <w:sz w:val="27"/>
          <w:szCs w:val="27"/>
          <w:lang w:eastAsia="ru-RU"/>
        </w:rPr>
        <w:t>ики, и рекомендовать заведующей</w:t>
      </w:r>
      <w:r w:rsidRPr="00ED2500">
        <w:rPr>
          <w:rFonts w:ascii="Times New Roman" w:eastAsia="Times New Roman" w:hAnsi="Times New Roman" w:cs="Times New Roman"/>
          <w:sz w:val="27"/>
          <w:szCs w:val="27"/>
          <w:lang w:eastAsia="ru-RU"/>
        </w:rPr>
        <w:t xml:space="preserve"> Учреждением указать педагогическому работнику на недопустимость нарушения норм профессиональной этики;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lastRenderedPageBreak/>
        <w:t>в) установить, что педагогический работник грубо нарушал нормы профессиональной э</w:t>
      </w:r>
      <w:r w:rsidR="00C40EBD">
        <w:rPr>
          <w:rFonts w:ascii="Times New Roman" w:eastAsia="Times New Roman" w:hAnsi="Times New Roman" w:cs="Times New Roman"/>
          <w:sz w:val="27"/>
          <w:szCs w:val="27"/>
          <w:lang w:eastAsia="ru-RU"/>
        </w:rPr>
        <w:t>тики и рекомендовать заведующей</w:t>
      </w:r>
      <w:r w:rsidRPr="00ED2500">
        <w:rPr>
          <w:rFonts w:ascii="Times New Roman" w:eastAsia="Times New Roman" w:hAnsi="Times New Roman" w:cs="Times New Roman"/>
          <w:sz w:val="27"/>
          <w:szCs w:val="27"/>
          <w:lang w:eastAsia="ru-RU"/>
        </w:rPr>
        <w:t xml:space="preserve"> Учреждением рассмотреть возможность наложения на педагогического работника соответствующего дисциплинарного взыскания;</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r w:rsidRPr="00ED2500">
        <w:rPr>
          <w:rFonts w:ascii="Times New Roman" w:eastAsia="Times New Roman" w:hAnsi="Times New Roman" w:cs="Times New Roman"/>
          <w:b/>
          <w:bCs/>
          <w:sz w:val="27"/>
          <w:szCs w:val="27"/>
          <w:lang w:eastAsia="ru-RU"/>
        </w:rPr>
        <w:t> </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D2500">
        <w:rPr>
          <w:rFonts w:ascii="Times New Roman" w:eastAsia="Times New Roman" w:hAnsi="Times New Roman" w:cs="Times New Roman"/>
          <w:b/>
          <w:bCs/>
          <w:sz w:val="27"/>
          <w:szCs w:val="27"/>
          <w:lang w:eastAsia="ru-RU"/>
        </w:rPr>
        <w:t>IV. Порядок оформления решений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4.1. Решения Комиссии оформляются протоколами, которые подписывает председатель и секретарь Комиссии. Решени</w:t>
      </w:r>
      <w:r w:rsidR="00C40EBD">
        <w:rPr>
          <w:rFonts w:ascii="Times New Roman" w:eastAsia="Times New Roman" w:hAnsi="Times New Roman" w:cs="Times New Roman"/>
          <w:sz w:val="27"/>
          <w:szCs w:val="27"/>
          <w:lang w:eastAsia="ru-RU"/>
        </w:rPr>
        <w:t>я Комиссии носят для заведующей</w:t>
      </w:r>
      <w:r w:rsidRPr="00ED2500">
        <w:rPr>
          <w:rFonts w:ascii="Times New Roman" w:eastAsia="Times New Roman" w:hAnsi="Times New Roman" w:cs="Times New Roman"/>
          <w:sz w:val="27"/>
          <w:szCs w:val="27"/>
          <w:lang w:eastAsia="ru-RU"/>
        </w:rPr>
        <w:t xml:space="preserve"> Учреждением обязательный характер.</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 xml:space="preserve">4.3. Копии протокола в течение трёх рабочих дней со дня </w:t>
      </w:r>
      <w:r w:rsidR="00C40EBD">
        <w:rPr>
          <w:rFonts w:ascii="Times New Roman" w:eastAsia="Times New Roman" w:hAnsi="Times New Roman" w:cs="Times New Roman"/>
          <w:sz w:val="27"/>
          <w:szCs w:val="27"/>
          <w:lang w:eastAsia="ru-RU"/>
        </w:rPr>
        <w:t>заседания передаются заведующей</w:t>
      </w:r>
      <w:r w:rsidRPr="00ED2500">
        <w:rPr>
          <w:rFonts w:ascii="Times New Roman" w:eastAsia="Times New Roman" w:hAnsi="Times New Roman" w:cs="Times New Roman"/>
          <w:sz w:val="27"/>
          <w:szCs w:val="27"/>
          <w:lang w:eastAsia="ru-RU"/>
        </w:rPr>
        <w:t xml:space="preserve">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ED2500" w:rsidRPr="00ED2500" w:rsidRDefault="00C40EBD"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4.4. Заведующая</w:t>
      </w:r>
      <w:r w:rsidR="00ED2500" w:rsidRPr="00ED2500">
        <w:rPr>
          <w:rFonts w:ascii="Times New Roman" w:eastAsia="Times New Roman" w:hAnsi="Times New Roman" w:cs="Times New Roman"/>
          <w:sz w:val="27"/>
          <w:szCs w:val="27"/>
          <w:lang w:eastAsia="ru-RU"/>
        </w:rPr>
        <w:t xml:space="preserve"> Учреждением обязан</w:t>
      </w:r>
      <w:r>
        <w:rPr>
          <w:rFonts w:ascii="Times New Roman" w:eastAsia="Times New Roman" w:hAnsi="Times New Roman" w:cs="Times New Roman"/>
          <w:sz w:val="27"/>
          <w:szCs w:val="27"/>
          <w:lang w:eastAsia="ru-RU"/>
        </w:rPr>
        <w:t>а</w:t>
      </w:r>
      <w:r w:rsidR="00ED2500" w:rsidRPr="00ED2500">
        <w:rPr>
          <w:rFonts w:ascii="Times New Roman" w:eastAsia="Times New Roman" w:hAnsi="Times New Roman" w:cs="Times New Roman"/>
          <w:sz w:val="27"/>
          <w:szCs w:val="27"/>
          <w:lang w:eastAsia="ru-RU"/>
        </w:rPr>
        <w:t xml:space="preserve"> в течение 5 рабочи</w:t>
      </w:r>
      <w:r>
        <w:rPr>
          <w:rFonts w:ascii="Times New Roman" w:eastAsia="Times New Roman" w:hAnsi="Times New Roman" w:cs="Times New Roman"/>
          <w:sz w:val="27"/>
          <w:szCs w:val="27"/>
          <w:lang w:eastAsia="ru-RU"/>
        </w:rPr>
        <w:t>х дней со дня поступления к ней</w:t>
      </w:r>
      <w:r w:rsidR="00ED2500" w:rsidRPr="00ED2500">
        <w:rPr>
          <w:rFonts w:ascii="Times New Roman" w:eastAsia="Times New Roman" w:hAnsi="Times New Roman" w:cs="Times New Roman"/>
          <w:sz w:val="27"/>
          <w:szCs w:val="27"/>
          <w:lang w:eastAsia="ru-RU"/>
        </w:rPr>
        <w:t xml:space="preserve"> протокола в письменной форме проинфо</w:t>
      </w:r>
      <w:r>
        <w:rPr>
          <w:rFonts w:ascii="Times New Roman" w:eastAsia="Times New Roman" w:hAnsi="Times New Roman" w:cs="Times New Roman"/>
          <w:sz w:val="27"/>
          <w:szCs w:val="27"/>
          <w:lang w:eastAsia="ru-RU"/>
        </w:rPr>
        <w:t>рмировать Комиссию о принятых ею</w:t>
      </w:r>
      <w:r w:rsidR="00ED2500" w:rsidRPr="00ED2500">
        <w:rPr>
          <w:rFonts w:ascii="Times New Roman" w:eastAsia="Times New Roman" w:hAnsi="Times New Roman" w:cs="Times New Roman"/>
          <w:sz w:val="27"/>
          <w:szCs w:val="27"/>
          <w:lang w:eastAsia="ru-RU"/>
        </w:rPr>
        <w:t xml:space="preserve"> мерах по существу рассмотренн</w:t>
      </w:r>
      <w:r>
        <w:rPr>
          <w:rFonts w:ascii="Times New Roman" w:eastAsia="Times New Roman" w:hAnsi="Times New Roman" w:cs="Times New Roman"/>
          <w:sz w:val="27"/>
          <w:szCs w:val="27"/>
          <w:lang w:eastAsia="ru-RU"/>
        </w:rPr>
        <w:t>ого вопроса. Решение заведующей</w:t>
      </w:r>
      <w:bookmarkStart w:id="0" w:name="_GoBack"/>
      <w:bookmarkEnd w:id="0"/>
      <w:r w:rsidR="00ED2500" w:rsidRPr="00ED2500">
        <w:rPr>
          <w:rFonts w:ascii="Times New Roman" w:eastAsia="Times New Roman" w:hAnsi="Times New Roman" w:cs="Times New Roman"/>
          <w:sz w:val="27"/>
          <w:szCs w:val="27"/>
          <w:lang w:eastAsia="ru-RU"/>
        </w:rPr>
        <w:t xml:space="preserve"> Учреждением оглашается на ближайшем заседании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r w:rsidRPr="00ED2500">
        <w:rPr>
          <w:rFonts w:ascii="Times New Roman" w:eastAsia="Times New Roman" w:hAnsi="Times New Roman" w:cs="Times New Roman"/>
          <w:b/>
          <w:bCs/>
          <w:sz w:val="27"/>
          <w:szCs w:val="27"/>
          <w:lang w:eastAsia="ru-RU"/>
        </w:rPr>
        <w:t> </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D2500">
        <w:rPr>
          <w:rFonts w:ascii="Times New Roman" w:eastAsia="Times New Roman" w:hAnsi="Times New Roman" w:cs="Times New Roman"/>
          <w:b/>
          <w:bCs/>
          <w:sz w:val="27"/>
          <w:szCs w:val="27"/>
          <w:lang w:eastAsia="ru-RU"/>
        </w:rPr>
        <w:t>V. Обеспечение деятельности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5.2. Делопроизводство Комиссии ведётся в соответствии с действующим законодательством.</w:t>
      </w:r>
    </w:p>
    <w:p w:rsidR="00ED2500" w:rsidRPr="00ED2500" w:rsidRDefault="00ED2500"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D2500">
        <w:rPr>
          <w:rFonts w:ascii="Times New Roman" w:eastAsia="Times New Roman" w:hAnsi="Times New Roman" w:cs="Times New Roman"/>
          <w:sz w:val="27"/>
          <w:szCs w:val="27"/>
          <w:lang w:eastAsia="ru-RU"/>
        </w:rPr>
        <w:t>5.3. Протоколы заседания Комиссии хранятся в составе отдельного дела в архиве Учреждения.</w:t>
      </w:r>
    </w:p>
    <w:p w:rsidR="00ED2500" w:rsidRPr="00ED2500" w:rsidRDefault="00ED2500" w:rsidP="00ED2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3192"/>
          <w:sz w:val="27"/>
          <w:szCs w:val="27"/>
          <w:lang w:eastAsia="ru-RU"/>
        </w:rPr>
      </w:pPr>
    </w:p>
    <w:p w:rsidR="008D17B1" w:rsidRDefault="008D17B1"/>
    <w:sectPr w:rsidR="008D17B1" w:rsidSect="00E67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FC3"/>
    <w:rsid w:val="00047AF9"/>
    <w:rsid w:val="00173FC3"/>
    <w:rsid w:val="006359F4"/>
    <w:rsid w:val="008D17B1"/>
    <w:rsid w:val="008F4407"/>
    <w:rsid w:val="00C40EBD"/>
    <w:rsid w:val="00E67719"/>
    <w:rsid w:val="00ED2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A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7993">
      <w:bodyDiv w:val="1"/>
      <w:marLeft w:val="0"/>
      <w:marRight w:val="0"/>
      <w:marTop w:val="0"/>
      <w:marBottom w:val="0"/>
      <w:divBdr>
        <w:top w:val="none" w:sz="0" w:space="0" w:color="auto"/>
        <w:left w:val="none" w:sz="0" w:space="0" w:color="auto"/>
        <w:bottom w:val="none" w:sz="0" w:space="0" w:color="auto"/>
        <w:right w:val="none" w:sz="0" w:space="0" w:color="auto"/>
      </w:divBdr>
    </w:div>
    <w:div w:id="5043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2014-08-03T10:36:00Z</dcterms:created>
  <dcterms:modified xsi:type="dcterms:W3CDTF">2017-04-25T08:10:00Z</dcterms:modified>
</cp:coreProperties>
</file>